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30E18" w:rsidTr="00E30E1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E18" w:rsidRDefault="00E3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31 октября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E18" w:rsidRDefault="00E3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76-оз</w:t>
            </w:r>
          </w:p>
        </w:tc>
      </w:tr>
    </w:tbl>
    <w:p w:rsidR="00E30E18" w:rsidRDefault="00E30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ЛЕНИНГРАДСКАЯ ОБЛАСТЬ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В ПОЛЬЗОВАНИЕ УЧАСТКОВ НЕДР МЕСТНОГО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 НА ТЕРРИТОРИИ ЛЕНИНГРАДСКОЙ ОБЛАСТИ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 октября 2014 года)</w:t>
      </w:r>
      <w:proofErr w:type="gramEnd"/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>Статья 1. Предмет регулирования настоящего областного закона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областной закон устанавливает порядок предоставления участков недр местного значения на территории Ленинградской области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не связанных с добычей полезных ископаемых.</w:t>
      </w:r>
      <w:proofErr w:type="gramEnd"/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>Статья 2. Предоставление в пользование участков недр местного значения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Право пользования участками недр местного значения предоставляется по результатам конкурса или аукциона либо без проведения конкурса или аукциона.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пользования участками недр местного значения, включенными в перечень участков недр местного значения, утвержденный отраслевым органом исполнительной власти Ленинградской области, уполномоченным Правительством Ленинградской области (далее - уполномоченный орган),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 предоставляется по результатам конкурса или аукциона.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3. Без проведения конкурса или аукциона предоставляется: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уполномоченным органом,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</w:t>
      </w:r>
      <w:proofErr w:type="gramEnd"/>
      <w:r>
        <w:rPr>
          <w:rFonts w:ascii="Calibri" w:hAnsi="Calibri" w:cs="Calibri"/>
        </w:rPr>
        <w:t xml:space="preserve"> в соответствии с государственным контрактом;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пользования участком недр местного значения, включенным в перечень участков недр местного значения, утвержденный уполномоченным органом, для его геологического изучения в целях поисков и оценки месторождений общераспространенных полезных ископаемых;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>
        <w:rPr>
          <w:rFonts w:ascii="Calibri" w:hAnsi="Calibri" w:cs="Calibri"/>
        </w:rPr>
        <w:t>пользования</w:t>
      </w:r>
      <w:proofErr w:type="gramEnd"/>
      <w:r>
        <w:rPr>
          <w:rFonts w:ascii="Calibri" w:hAnsi="Calibri" w:cs="Calibri"/>
        </w:rPr>
        <w:t xml:space="preserve"> которым досрочно прекращено;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Принятие решений о проведении конкурсов или аукционов на право пользования участками недр местного значения, а также о составе и порядке работы конкурсных или аукционных комиссий и определение порядка и условий проведения таких конкурсов или </w:t>
      </w:r>
      <w:r>
        <w:rPr>
          <w:rFonts w:ascii="Calibri" w:hAnsi="Calibri" w:cs="Calibri"/>
        </w:rPr>
        <w:lastRenderedPageBreak/>
        <w:t>аукционов относительно каждого участка недр местного значения или группы участков недр местного значения, а также принятие решений об утверждении результатов таких конкурсов или аукционов осуществляются уполномоченным</w:t>
      </w:r>
      <w:proofErr w:type="gramEnd"/>
      <w:r>
        <w:rPr>
          <w:rFonts w:ascii="Calibri" w:hAnsi="Calibri" w:cs="Calibri"/>
        </w:rPr>
        <w:t xml:space="preserve"> органом.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получения права пользования участками недр местного значения без проведения конкурса или аукциона в случаях, указанных в </w:t>
      </w:r>
      <w:hyperlink w:anchor="Par22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субъекты предпринимательской деятельности подают заявки о предоставлении права пользования участками недр местного значения (далее - заявки)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рассмотрения заявок, в том числе порядок их подачи, требования к их составу, порядок и сроки принятия по ним решений устанавливаются уполномоченным органом.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предоставлении права пользования участками недр местного значения принимается уполномоченным органом. Указанные решения являются основаниями возникновения права пользования участками недр местного значения.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Статья 3. Оформление, переоформление, государственная регистрация и выдача лицензий на пользование участками недр местного значения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оформления, переоформления, государственной регистрации и выдачи лицензий на пользование участками недр местного значения устанавливается уполномоченным органом.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Статья 4. Определение существенных условий лицензии на пользование участками недр местного значения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Существенные условия лицензии на пользование участками недр местного значения определяются уполномоченным органом.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t>Статья 5. Порядок вступления в силу настоящего областного закона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областной закон вступает в силу по истечении 10 дней со дня его официального опубликования.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44"/>
      <w:bookmarkEnd w:id="7"/>
      <w:r>
        <w:rPr>
          <w:rFonts w:ascii="Calibri" w:hAnsi="Calibri" w:cs="Calibri"/>
        </w:rPr>
        <w:t xml:space="preserve">Статья 6.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областного закона признать утратившими силу: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мая 2000 года N 13-оз "О порядке предоставления недр для разработки месторождений общераспространенных полезных ископаемых на территории Ленинградской области";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 мая 2006 года N 23-оз "О внесении изменений в областной закон "О порядке предоставления недр для разработки месторождений общераспространенных полезных ископаемых на территории Ленинградской области";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областной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июля 2009 года N 67-оз "О внесении изменений в областной закон "О порядке предоставления недр для разработки месторождений общераспространенных полезных ископаемых на территории Ленинградской области".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 октября 2014 года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76-оз</w:t>
      </w: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E18" w:rsidRDefault="00E30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E18" w:rsidRDefault="00E30E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486A" w:rsidRDefault="00E30E18"/>
    <w:sectPr w:rsidR="0018486A" w:rsidSect="00D6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18"/>
    <w:rsid w:val="009D1B70"/>
    <w:rsid w:val="00C85DDF"/>
    <w:rsid w:val="00E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731B98332E1BCCC49AF923845C9EDDC1E6AD8CF191C51A3D156F1CDFX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31B98332E1BCCC49AF923845C9EDDCEE5A789F291C51A3D156F1CDFX0O" TargetMode="External"/><Relationship Id="rId5" Type="http://schemas.openxmlformats.org/officeDocument/2006/relationships/hyperlink" Target="consultantplus://offline/ref=54731B98332E1BCCC49AF923845C9EDDC1E7A58DF491C51A3D156F1CDFX0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Иванова</dc:creator>
  <cp:lastModifiedBy>Марина Александровна Иванова</cp:lastModifiedBy>
  <cp:revision>1</cp:revision>
  <dcterms:created xsi:type="dcterms:W3CDTF">2015-04-02T14:23:00Z</dcterms:created>
  <dcterms:modified xsi:type="dcterms:W3CDTF">2015-04-02T14:36:00Z</dcterms:modified>
</cp:coreProperties>
</file>