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5BA5" w14:textId="77777777" w:rsidR="001D01E6" w:rsidRPr="001D01E6" w:rsidRDefault="001D01E6" w:rsidP="001D01E6">
      <w:pPr>
        <w:pStyle w:val="2"/>
        <w:numPr>
          <w:ilvl w:val="0"/>
          <w:numId w:val="0"/>
        </w:numPr>
        <w:rPr>
          <w:b/>
          <w:bCs w:val="0"/>
        </w:rPr>
      </w:pPr>
      <w:bookmarkStart w:id="0" w:name="_Toc8048080"/>
      <w:r w:rsidRPr="001D01E6">
        <w:rPr>
          <w:b/>
          <w:bCs w:val="0"/>
        </w:rPr>
        <w:t>Характеристика степени защищенности эксплуатационного горизонта</w:t>
      </w:r>
      <w:bookmarkEnd w:id="0"/>
    </w:p>
    <w:p w14:paraId="1AA68676" w14:textId="77777777" w:rsidR="001D01E6" w:rsidRPr="001D01E6" w:rsidRDefault="001D01E6" w:rsidP="001D01E6">
      <w:pPr>
        <w:widowControl w:val="0"/>
        <w:spacing w:line="360" w:lineRule="auto"/>
        <w:jc w:val="center"/>
        <w:rPr>
          <w:rFonts w:ascii="Times New Roman" w:hAnsi="Times New Roman" w:cs="Times New Roman"/>
        </w:rPr>
      </w:pPr>
    </w:p>
    <w:p w14:paraId="01811538" w14:textId="77777777" w:rsidR="001D01E6" w:rsidRPr="001D01E6" w:rsidRDefault="001D01E6" w:rsidP="001D01E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Размеры первого пояса ЗСО зависят от степени естественной защищенности подземных вод. Степень защищенности водоносного горизонта определяется:</w:t>
      </w:r>
    </w:p>
    <w:p w14:paraId="5017A93C" w14:textId="77777777" w:rsidR="001D01E6" w:rsidRPr="001D01E6" w:rsidRDefault="001D01E6" w:rsidP="001D01E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- наличием или отсутствием над его кровлей слабопроницаемых отложений, выдержанных по мощности и простиранию,</w:t>
      </w:r>
    </w:p>
    <w:p w14:paraId="36C43CDD" w14:textId="77777777" w:rsidR="001D01E6" w:rsidRPr="001D01E6" w:rsidRDefault="001D01E6" w:rsidP="001D01E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- соотношением уровней основного водоносного горизонта и грунтовых вод,</w:t>
      </w:r>
    </w:p>
    <w:p w14:paraId="215FB5F7" w14:textId="77777777" w:rsidR="001D01E6" w:rsidRPr="001D01E6" w:rsidRDefault="001D01E6" w:rsidP="001D01E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- присутствием или отсутствием непосредственной связи с поверхностными водами.</w:t>
      </w:r>
    </w:p>
    <w:p w14:paraId="6FD489BD" w14:textId="77777777" w:rsidR="001D01E6" w:rsidRPr="001D01E6" w:rsidRDefault="001D01E6" w:rsidP="001D01E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В соответствии с Санитарными Правилами, к защищенным подземным водам относятся напорные и безнапорные межпластовые воды, имеющие в пределах всех поясов ЗСО сплошную водоупорную кровлю, исключающую возможность местного питания из вышележащих недостаточно защищенных водоносных горизонтов.</w:t>
      </w:r>
    </w:p>
    <w:p w14:paraId="47B4FCAA" w14:textId="77777777" w:rsidR="001D01E6" w:rsidRPr="001D01E6" w:rsidRDefault="001D01E6" w:rsidP="001D01E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К недостаточно защищенным подземным водам относятся:</w:t>
      </w:r>
    </w:p>
    <w:p w14:paraId="054DD9E8" w14:textId="77777777" w:rsidR="001D01E6" w:rsidRPr="001D01E6" w:rsidRDefault="001D01E6" w:rsidP="001D01E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- грунтовые воды, то есть подземные воды первого от поверхности земли безнапорного водоносного горизонта, получающего питание на площади его распространения;</w:t>
      </w:r>
    </w:p>
    <w:p w14:paraId="16AD4C16" w14:textId="77777777" w:rsidR="001D01E6" w:rsidRPr="001D01E6" w:rsidRDefault="001D01E6" w:rsidP="001D01E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-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14:paraId="114CA151" w14:textId="77777777" w:rsidR="001D01E6" w:rsidRPr="001D01E6" w:rsidRDefault="001D01E6" w:rsidP="001D01E6">
      <w:pPr>
        <w:pStyle w:val="a5"/>
        <w:tabs>
          <w:tab w:val="left" w:pos="567"/>
          <w:tab w:val="left" w:pos="993"/>
        </w:tabs>
        <w:spacing w:line="360" w:lineRule="auto"/>
        <w:ind w:left="142" w:right="119" w:firstLine="425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1737920"/>
      <w:r w:rsidRPr="001D01E6">
        <w:rPr>
          <w:rFonts w:ascii="Times New Roman" w:hAnsi="Times New Roman" w:cs="Times New Roman"/>
          <w:b/>
          <w:sz w:val="24"/>
          <w:szCs w:val="24"/>
        </w:rPr>
        <w:t>Анализ защищенности водоносного горизонта</w:t>
      </w:r>
      <w:bookmarkEnd w:id="1"/>
    </w:p>
    <w:p w14:paraId="43D5522E" w14:textId="77777777" w:rsidR="001D01E6" w:rsidRPr="001D01E6" w:rsidRDefault="001D01E6" w:rsidP="001D01E6">
      <w:pPr>
        <w:pStyle w:val="a5"/>
        <w:tabs>
          <w:tab w:val="left" w:pos="567"/>
          <w:tab w:val="left" w:pos="993"/>
        </w:tabs>
        <w:spacing w:line="360" w:lineRule="auto"/>
        <w:ind w:left="142" w:right="119" w:firstLine="425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1737921"/>
      <w:r w:rsidRPr="001D01E6">
        <w:rPr>
          <w:rFonts w:ascii="Times New Roman" w:hAnsi="Times New Roman" w:cs="Times New Roman"/>
          <w:b/>
          <w:sz w:val="24"/>
          <w:szCs w:val="24"/>
        </w:rPr>
        <w:t>Качественная оценка защищенности</w:t>
      </w:r>
      <w:bookmarkEnd w:id="2"/>
    </w:p>
    <w:p w14:paraId="69BE7990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6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Расчет защищенности подземных вод выполнен на основе методики</w:t>
      </w:r>
    </w:p>
    <w:p w14:paraId="4B4A74C2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6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 xml:space="preserve"> В.М. Гольдберга, основанной на качественной оценке, которая дается на основе четырех показателей зоны аэрации: глубина залегания уровня подземных вод, строение и литология пород, мощность слабопроницаемых отложений в разрезе, фильтрационные свойства пород и прежде всего слабопроницаемых отложений.</w:t>
      </w:r>
    </w:p>
    <w:p w14:paraId="026E2274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6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По литологии и фильтрационным свойствам слабопроницаемы отложений выделяются три группы:</w:t>
      </w:r>
    </w:p>
    <w:p w14:paraId="562C65CD" w14:textId="77777777" w:rsidR="001D01E6" w:rsidRPr="001D01E6" w:rsidRDefault="001D01E6" w:rsidP="001D01E6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142" w:right="119" w:firstLine="426"/>
      </w:pPr>
      <w:r w:rsidRPr="001D01E6">
        <w:t>а – супеси, легкие суглинки (к ≈ 0,1-0,01 м/</w:t>
      </w:r>
      <w:proofErr w:type="spellStart"/>
      <w:r w:rsidRPr="001D01E6">
        <w:t>сут</w:t>
      </w:r>
      <w:proofErr w:type="spellEnd"/>
      <w:r w:rsidRPr="001D01E6">
        <w:t>)</w:t>
      </w:r>
    </w:p>
    <w:p w14:paraId="004A4305" w14:textId="77777777" w:rsidR="001D01E6" w:rsidRPr="001D01E6" w:rsidRDefault="001D01E6" w:rsidP="001D01E6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142" w:right="119" w:firstLine="426"/>
      </w:pPr>
      <w:r w:rsidRPr="001D01E6">
        <w:t xml:space="preserve">с – тяжелые суглинки и глины (к </w:t>
      </w:r>
      <w:proofErr w:type="gramStart"/>
      <w:r w:rsidRPr="001D01E6">
        <w:t>&lt; 0,001</w:t>
      </w:r>
      <w:proofErr w:type="gramEnd"/>
      <w:r w:rsidRPr="001D01E6">
        <w:t xml:space="preserve"> м/</w:t>
      </w:r>
      <w:proofErr w:type="spellStart"/>
      <w:r w:rsidRPr="001D01E6">
        <w:t>сут</w:t>
      </w:r>
      <w:proofErr w:type="spellEnd"/>
      <w:r w:rsidRPr="001D01E6">
        <w:t>)</w:t>
      </w:r>
    </w:p>
    <w:p w14:paraId="3BF9BD41" w14:textId="77777777" w:rsidR="001D01E6" w:rsidRPr="001D01E6" w:rsidRDefault="001D01E6" w:rsidP="001D01E6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142" w:right="119" w:firstLine="426"/>
      </w:pPr>
      <w:r w:rsidRPr="001D01E6">
        <w:rPr>
          <w:lang w:val="en-US"/>
        </w:rPr>
        <w:t>b</w:t>
      </w:r>
      <w:r w:rsidRPr="001D01E6">
        <w:t xml:space="preserve"> – смесь пород групп а и с (промежуточная между а и с) (к ≈ 0,01-0,001 м/</w:t>
      </w:r>
      <w:proofErr w:type="spellStart"/>
      <w:r w:rsidRPr="001D01E6">
        <w:t>сут</w:t>
      </w:r>
      <w:proofErr w:type="spellEnd"/>
      <w:r w:rsidRPr="001D01E6">
        <w:t>)</w:t>
      </w:r>
    </w:p>
    <w:p w14:paraId="76DE476B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6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Мощность зоны аэрации определяется в зависимости от глубины уровня подземных вод. В данном случае, водоносный горизонт вскрыт на уровне 45,0 м, мощность зоны аэрации принята до уровня вскрытого водоносного горизонта.</w:t>
      </w:r>
    </w:p>
    <w:p w14:paraId="4866D62C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6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lastRenderedPageBreak/>
        <w:t xml:space="preserve">Степень защищенности подземных вод определяется суммой баллов, обусловленной градацией глубин залегания подземных вод, мощностями слабопроницаемых отложений и их литологией. </w:t>
      </w:r>
    </w:p>
    <w:p w14:paraId="2C332B08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6"/>
        <w:jc w:val="right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Таблица 6</w:t>
      </w:r>
    </w:p>
    <w:tbl>
      <w:tblPr>
        <w:tblStyle w:val="a3"/>
        <w:tblW w:w="9158" w:type="dxa"/>
        <w:jc w:val="center"/>
        <w:tblLook w:val="04A0" w:firstRow="1" w:lastRow="0" w:firstColumn="1" w:lastColumn="0" w:noHBand="0" w:noVBand="1"/>
      </w:tblPr>
      <w:tblGrid>
        <w:gridCol w:w="1740"/>
        <w:gridCol w:w="1035"/>
        <w:gridCol w:w="1280"/>
        <w:gridCol w:w="1418"/>
        <w:gridCol w:w="1417"/>
        <w:gridCol w:w="1418"/>
        <w:gridCol w:w="850"/>
      </w:tblGrid>
      <w:tr w:rsidR="001D01E6" w:rsidRPr="001D01E6" w14:paraId="00B76D11" w14:textId="77777777" w:rsidTr="002B4755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8B9A" w14:textId="77777777" w:rsidR="001D01E6" w:rsidRPr="001D01E6" w:rsidRDefault="001D01E6" w:rsidP="002B4755">
            <w:pPr>
              <w:spacing w:line="276" w:lineRule="auto"/>
              <w:jc w:val="center"/>
              <w:rPr>
                <w:sz w:val="22"/>
              </w:rPr>
            </w:pPr>
            <w:r w:rsidRPr="001D01E6">
              <w:rPr>
                <w:sz w:val="22"/>
              </w:rPr>
              <w:t>Категории условий защищенности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678B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F5BF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6758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7555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19F7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FBA3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VI</w:t>
            </w:r>
          </w:p>
        </w:tc>
      </w:tr>
      <w:tr w:rsidR="001D01E6" w:rsidRPr="001D01E6" w14:paraId="21ED50C1" w14:textId="77777777" w:rsidTr="002B4755">
        <w:trPr>
          <w:trHeight w:val="4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D848" w14:textId="77777777" w:rsidR="001D01E6" w:rsidRPr="001D01E6" w:rsidRDefault="001D01E6" w:rsidP="002B4755">
            <w:pPr>
              <w:spacing w:line="276" w:lineRule="auto"/>
              <w:jc w:val="center"/>
              <w:rPr>
                <w:sz w:val="22"/>
              </w:rPr>
            </w:pPr>
            <w:r w:rsidRPr="001D01E6">
              <w:rPr>
                <w:sz w:val="22"/>
              </w:rPr>
              <w:t>Сумма баллов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F0FE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</w:rPr>
            </w:pPr>
            <w:r w:rsidRPr="001D01E6">
              <w:rPr>
                <w:sz w:val="22"/>
                <w:lang w:val="en-US"/>
              </w:rPr>
              <w:t xml:space="preserve">∑ </w:t>
            </w:r>
            <w:r w:rsidRPr="001D01E6">
              <w:rPr>
                <w:sz w:val="22"/>
              </w:rPr>
              <w:t>≤5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ED0C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</w:rPr>
              <w:t xml:space="preserve">5 </w:t>
            </w:r>
            <w:proofErr w:type="gramStart"/>
            <w:r w:rsidRPr="001D01E6">
              <w:rPr>
                <w:sz w:val="22"/>
                <w:lang w:val="en-US"/>
              </w:rPr>
              <w:t>&lt; ∑</w:t>
            </w:r>
            <w:proofErr w:type="gramEnd"/>
            <w:r w:rsidRPr="001D01E6">
              <w:rPr>
                <w:sz w:val="22"/>
                <w:lang w:val="en-US"/>
              </w:rPr>
              <w:t xml:space="preserve"> </w:t>
            </w:r>
            <w:r w:rsidRPr="001D01E6">
              <w:rPr>
                <w:sz w:val="22"/>
              </w:rPr>
              <w:t>≤</w:t>
            </w:r>
            <w:r w:rsidRPr="001D01E6">
              <w:rPr>
                <w:sz w:val="22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9A00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 xml:space="preserve">10 &lt; ∑ </w:t>
            </w:r>
            <w:r w:rsidRPr="001D01E6">
              <w:rPr>
                <w:sz w:val="22"/>
              </w:rPr>
              <w:t>≤</w:t>
            </w:r>
            <w:r w:rsidRPr="001D01E6">
              <w:rPr>
                <w:sz w:val="22"/>
                <w:lang w:val="en-US"/>
              </w:rPr>
              <w:t xml:space="preserve">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B4E9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 xml:space="preserve">15 &lt; ∑ </w:t>
            </w:r>
            <w:r w:rsidRPr="001D01E6">
              <w:rPr>
                <w:sz w:val="22"/>
              </w:rPr>
              <w:t>≤</w:t>
            </w:r>
            <w:r w:rsidRPr="001D01E6">
              <w:rPr>
                <w:sz w:val="22"/>
                <w:lang w:val="en-US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305A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 xml:space="preserve">20 &lt; ∑ </w:t>
            </w:r>
            <w:r w:rsidRPr="001D01E6">
              <w:rPr>
                <w:sz w:val="22"/>
              </w:rPr>
              <w:t>≤</w:t>
            </w:r>
            <w:r w:rsidRPr="001D01E6">
              <w:rPr>
                <w:sz w:val="22"/>
                <w:lang w:val="en-US"/>
              </w:rPr>
              <w:t xml:space="preserve">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C124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</w:rPr>
            </w:pPr>
            <w:r w:rsidRPr="001D01E6">
              <w:rPr>
                <w:sz w:val="22"/>
                <w:lang w:val="en-US"/>
              </w:rPr>
              <w:t>∑ &gt; 25</w:t>
            </w:r>
          </w:p>
        </w:tc>
      </w:tr>
    </w:tbl>
    <w:p w14:paraId="283FCB50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-285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По сумме баллов выделяются шесть категорий защищенности подземных вод. Наименьшей защищенностью характеризуются условия, соответствующие категории I, а наибольшей – категории VI.</w:t>
      </w:r>
    </w:p>
    <w:p w14:paraId="326795AE" w14:textId="77777777" w:rsidR="001D01E6" w:rsidRPr="001D01E6" w:rsidRDefault="001D01E6" w:rsidP="001D01E6">
      <w:pPr>
        <w:spacing w:line="360" w:lineRule="auto"/>
        <w:ind w:left="142" w:right="119" w:firstLine="425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Таблица 7 Результаты расчета защищенности (качественная оценка)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850"/>
        <w:gridCol w:w="3138"/>
        <w:gridCol w:w="1031"/>
        <w:gridCol w:w="1287"/>
        <w:gridCol w:w="923"/>
      </w:tblGrid>
      <w:tr w:rsidR="001D01E6" w:rsidRPr="001D01E6" w14:paraId="040CC0B9" w14:textId="77777777" w:rsidTr="002B4755">
        <w:tc>
          <w:tcPr>
            <w:tcW w:w="992" w:type="dxa"/>
            <w:vAlign w:val="center"/>
          </w:tcPr>
          <w:p w14:paraId="4AE5F0FA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Номер скважины</w:t>
            </w:r>
          </w:p>
        </w:tc>
        <w:tc>
          <w:tcPr>
            <w:tcW w:w="1418" w:type="dxa"/>
            <w:vAlign w:val="center"/>
          </w:tcPr>
          <w:p w14:paraId="725A8C92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Мощность зоны аэрации, м</w:t>
            </w:r>
          </w:p>
        </w:tc>
        <w:tc>
          <w:tcPr>
            <w:tcW w:w="850" w:type="dxa"/>
            <w:vAlign w:val="center"/>
          </w:tcPr>
          <w:p w14:paraId="16CFB082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138" w:type="dxa"/>
            <w:vAlign w:val="center"/>
          </w:tcPr>
          <w:p w14:paraId="38B31B42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 xml:space="preserve">Литология водозащитной </w:t>
            </w:r>
          </w:p>
          <w:p w14:paraId="4A297703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толщи</w:t>
            </w:r>
          </w:p>
        </w:tc>
        <w:tc>
          <w:tcPr>
            <w:tcW w:w="1031" w:type="dxa"/>
          </w:tcPr>
          <w:p w14:paraId="33C7853C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Мощность, м</w:t>
            </w:r>
          </w:p>
        </w:tc>
        <w:tc>
          <w:tcPr>
            <w:tcW w:w="1287" w:type="dxa"/>
            <w:vAlign w:val="center"/>
          </w:tcPr>
          <w:p w14:paraId="084F0BCB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Категория</w:t>
            </w:r>
          </w:p>
          <w:p w14:paraId="5B8418AD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пород</w:t>
            </w:r>
          </w:p>
        </w:tc>
        <w:tc>
          <w:tcPr>
            <w:tcW w:w="923" w:type="dxa"/>
            <w:vAlign w:val="center"/>
          </w:tcPr>
          <w:p w14:paraId="75B38BF2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Баллы</w:t>
            </w:r>
          </w:p>
        </w:tc>
      </w:tr>
      <w:tr w:rsidR="001D01E6" w:rsidRPr="001D01E6" w14:paraId="09D2BBCC" w14:textId="77777777" w:rsidTr="002B4755">
        <w:trPr>
          <w:trHeight w:val="307"/>
        </w:trPr>
        <w:tc>
          <w:tcPr>
            <w:tcW w:w="992" w:type="dxa"/>
            <w:vMerge w:val="restart"/>
            <w:vAlign w:val="center"/>
          </w:tcPr>
          <w:p w14:paraId="784A2BC8" w14:textId="77777777" w:rsidR="001D01E6" w:rsidRPr="001D01E6" w:rsidRDefault="001D01E6" w:rsidP="002B47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  <w:bCs/>
              </w:rPr>
              <w:t>№059/2010</w:t>
            </w:r>
            <w:r w:rsidRPr="001D01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507E88CC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vMerge w:val="restart"/>
            <w:vAlign w:val="center"/>
          </w:tcPr>
          <w:p w14:paraId="2152DEBE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8" w:type="dxa"/>
            <w:vAlign w:val="center"/>
          </w:tcPr>
          <w:p w14:paraId="0337D055" w14:textId="77777777" w:rsidR="001D01E6" w:rsidRPr="001D01E6" w:rsidRDefault="001D01E6" w:rsidP="002B4755">
            <w:pPr>
              <w:pStyle w:val="Default"/>
              <w:rPr>
                <w:sz w:val="22"/>
                <w:szCs w:val="22"/>
              </w:rPr>
            </w:pPr>
            <w:r w:rsidRPr="001D01E6">
              <w:rPr>
                <w:sz w:val="22"/>
                <w:szCs w:val="22"/>
              </w:rPr>
              <w:t>Моренный суглинок</w:t>
            </w:r>
          </w:p>
        </w:tc>
        <w:tc>
          <w:tcPr>
            <w:tcW w:w="1031" w:type="dxa"/>
            <w:vAlign w:val="center"/>
          </w:tcPr>
          <w:p w14:paraId="0F3FEDED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7" w:type="dxa"/>
            <w:vAlign w:val="center"/>
          </w:tcPr>
          <w:p w14:paraId="2297548D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«</w:t>
            </w:r>
            <w:r w:rsidRPr="001D01E6">
              <w:rPr>
                <w:rFonts w:ascii="Times New Roman" w:hAnsi="Times New Roman" w:cs="Times New Roman"/>
                <w:lang w:val="de-DE"/>
              </w:rPr>
              <w:t>b</w:t>
            </w:r>
            <w:r w:rsidRPr="001D01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3" w:type="dxa"/>
            <w:vAlign w:val="center"/>
          </w:tcPr>
          <w:p w14:paraId="2293593A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D01E6">
              <w:rPr>
                <w:rFonts w:ascii="Times New Roman" w:hAnsi="Times New Roman" w:cs="Times New Roman"/>
                <w:lang w:val="de-DE"/>
              </w:rPr>
              <w:t>18</w:t>
            </w:r>
          </w:p>
        </w:tc>
      </w:tr>
      <w:tr w:rsidR="001D01E6" w:rsidRPr="001D01E6" w14:paraId="0114C651" w14:textId="77777777" w:rsidTr="002B4755">
        <w:trPr>
          <w:trHeight w:val="411"/>
        </w:trPr>
        <w:tc>
          <w:tcPr>
            <w:tcW w:w="992" w:type="dxa"/>
            <w:vMerge/>
            <w:vAlign w:val="center"/>
          </w:tcPr>
          <w:p w14:paraId="747B3DA6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6F90084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995A17F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Align w:val="center"/>
          </w:tcPr>
          <w:p w14:paraId="4C613AEF" w14:textId="77777777" w:rsidR="001D01E6" w:rsidRPr="001D01E6" w:rsidRDefault="001D01E6" w:rsidP="002B4755">
            <w:pPr>
              <w:pStyle w:val="Default"/>
              <w:rPr>
                <w:sz w:val="22"/>
                <w:szCs w:val="22"/>
              </w:rPr>
            </w:pPr>
            <w:r w:rsidRPr="001D01E6">
              <w:rPr>
                <w:sz w:val="22"/>
                <w:szCs w:val="22"/>
              </w:rPr>
              <w:t>Глина плотная</w:t>
            </w:r>
          </w:p>
        </w:tc>
        <w:tc>
          <w:tcPr>
            <w:tcW w:w="1031" w:type="dxa"/>
            <w:vAlign w:val="center"/>
          </w:tcPr>
          <w:p w14:paraId="491ECCB3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7" w:type="dxa"/>
            <w:vAlign w:val="center"/>
          </w:tcPr>
          <w:p w14:paraId="3D9FBBC1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«</w:t>
            </w:r>
            <w:r w:rsidRPr="001D01E6">
              <w:rPr>
                <w:rFonts w:ascii="Times New Roman" w:hAnsi="Times New Roman" w:cs="Times New Roman"/>
                <w:lang w:val="en-US"/>
              </w:rPr>
              <w:t>c</w:t>
            </w:r>
            <w:r w:rsidRPr="001D01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3" w:type="dxa"/>
            <w:vAlign w:val="center"/>
          </w:tcPr>
          <w:p w14:paraId="33F2B4F4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25</w:t>
            </w:r>
          </w:p>
        </w:tc>
      </w:tr>
      <w:tr w:rsidR="001D01E6" w:rsidRPr="001D01E6" w14:paraId="28C84167" w14:textId="77777777" w:rsidTr="002B4755">
        <w:trPr>
          <w:trHeight w:val="409"/>
        </w:trPr>
        <w:tc>
          <w:tcPr>
            <w:tcW w:w="6398" w:type="dxa"/>
            <w:gridSpan w:val="4"/>
            <w:vAlign w:val="center"/>
          </w:tcPr>
          <w:p w14:paraId="1508C474" w14:textId="77777777" w:rsidR="001D01E6" w:rsidRPr="001D01E6" w:rsidRDefault="001D01E6" w:rsidP="002B4755">
            <w:pPr>
              <w:jc w:val="right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41" w:type="dxa"/>
            <w:gridSpan w:val="3"/>
            <w:vAlign w:val="center"/>
          </w:tcPr>
          <w:p w14:paraId="0C65645F" w14:textId="77777777" w:rsidR="001D01E6" w:rsidRPr="001D01E6" w:rsidRDefault="001D01E6" w:rsidP="002B4755">
            <w:pPr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48</w:t>
            </w:r>
          </w:p>
        </w:tc>
      </w:tr>
    </w:tbl>
    <w:p w14:paraId="2581E70C" w14:textId="77777777" w:rsidR="001D01E6" w:rsidRPr="001D01E6" w:rsidRDefault="001D01E6" w:rsidP="001D01E6">
      <w:pPr>
        <w:tabs>
          <w:tab w:val="left" w:pos="9900"/>
        </w:tabs>
        <w:spacing w:line="360" w:lineRule="auto"/>
        <w:ind w:left="142" w:right="119" w:firstLine="425"/>
        <w:jc w:val="both"/>
        <w:rPr>
          <w:rFonts w:ascii="Times New Roman" w:hAnsi="Times New Roman" w:cs="Times New Roman"/>
          <w:u w:val="single"/>
        </w:rPr>
      </w:pPr>
      <w:r w:rsidRPr="001D01E6">
        <w:rPr>
          <w:rFonts w:ascii="Times New Roman" w:hAnsi="Times New Roman" w:cs="Times New Roman"/>
          <w:u w:val="single"/>
        </w:rPr>
        <w:t>Общее число баллов в скважине составило баллов 48, что соответствует VI максимально надежной категории защищенности.</w:t>
      </w:r>
    </w:p>
    <w:p w14:paraId="0389724B" w14:textId="77777777" w:rsidR="001D01E6" w:rsidRPr="001D01E6" w:rsidRDefault="001D01E6" w:rsidP="001D01E6">
      <w:pPr>
        <w:pStyle w:val="a5"/>
        <w:tabs>
          <w:tab w:val="left" w:pos="567"/>
          <w:tab w:val="left" w:pos="993"/>
        </w:tabs>
        <w:spacing w:line="360" w:lineRule="auto"/>
        <w:ind w:left="142" w:right="119" w:firstLine="425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737922"/>
      <w:r w:rsidRPr="001D01E6">
        <w:rPr>
          <w:rFonts w:ascii="Times New Roman" w:hAnsi="Times New Roman" w:cs="Times New Roman"/>
          <w:b/>
          <w:sz w:val="24"/>
          <w:szCs w:val="24"/>
        </w:rPr>
        <w:t>Количественная оценка защищенности</w:t>
      </w:r>
      <w:bookmarkEnd w:id="3"/>
    </w:p>
    <w:p w14:paraId="4AF2688C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5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 xml:space="preserve">В основе количественной </w:t>
      </w:r>
      <w:proofErr w:type="gramStart"/>
      <w:r w:rsidRPr="001D01E6">
        <w:rPr>
          <w:rFonts w:ascii="Times New Roman" w:hAnsi="Times New Roman" w:cs="Times New Roman"/>
        </w:rPr>
        <w:t>оценки  лежит</w:t>
      </w:r>
      <w:proofErr w:type="gramEnd"/>
      <w:r w:rsidRPr="001D01E6">
        <w:rPr>
          <w:rFonts w:ascii="Times New Roman" w:hAnsi="Times New Roman" w:cs="Times New Roman"/>
        </w:rPr>
        <w:t xml:space="preserve"> определение времени, за которое фильтрующиеся с поверхности земли воды достигнут уровня подземных вод.</w:t>
      </w:r>
    </w:p>
    <w:p w14:paraId="50A19504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5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При расчетах времени фильтрации по формуле:</w:t>
      </w:r>
    </w:p>
    <w:p w14:paraId="61DEADFE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5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t=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n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k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m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</m:func>
          </m:e>
        </m:d>
      </m:oMath>
      <w:r w:rsidRPr="001D01E6">
        <w:rPr>
          <w:rFonts w:ascii="Times New Roman" w:hAnsi="Times New Roman" w:cs="Times New Roman"/>
        </w:rPr>
        <w:t>,</w:t>
      </w:r>
    </w:p>
    <w:p w14:paraId="36C5C68F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5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 xml:space="preserve">где </w:t>
      </w:r>
      <w:r w:rsidRPr="001D01E6">
        <w:rPr>
          <w:rFonts w:ascii="Times New Roman" w:hAnsi="Times New Roman" w:cs="Times New Roman"/>
          <w:lang w:val="en-US"/>
        </w:rPr>
        <w:t>n</w:t>
      </w:r>
      <w:r w:rsidRPr="001D01E6">
        <w:rPr>
          <w:rFonts w:ascii="Times New Roman" w:hAnsi="Times New Roman" w:cs="Times New Roman"/>
        </w:rPr>
        <w:t xml:space="preserve"> – пористость пород зоны </w:t>
      </w:r>
      <w:proofErr w:type="gramStart"/>
      <w:r w:rsidRPr="001D01E6">
        <w:rPr>
          <w:rFonts w:ascii="Times New Roman" w:hAnsi="Times New Roman" w:cs="Times New Roman"/>
        </w:rPr>
        <w:t>аэрации;</w:t>
      </w:r>
      <w:r w:rsidRPr="001D01E6">
        <w:rPr>
          <w:rFonts w:ascii="Times New Roman" w:hAnsi="Times New Roman" w:cs="Times New Roman"/>
          <w:lang w:val="en-US"/>
        </w:rPr>
        <w:t>H</w:t>
      </w:r>
      <w:proofErr w:type="gramEnd"/>
      <w:r w:rsidRPr="001D01E6">
        <w:rPr>
          <w:rFonts w:ascii="Times New Roman" w:hAnsi="Times New Roman" w:cs="Times New Roman"/>
          <w:vertAlign w:val="subscript"/>
        </w:rPr>
        <w:t>0</w:t>
      </w:r>
      <w:r w:rsidRPr="001D01E6">
        <w:rPr>
          <w:rFonts w:ascii="Times New Roman" w:hAnsi="Times New Roman" w:cs="Times New Roman"/>
        </w:rPr>
        <w:t xml:space="preserve">– высота слоя сточных вод в хранилище, которая для расчета принята 5,0 м по методике; </w:t>
      </w:r>
      <w:r w:rsidRPr="001D01E6">
        <w:rPr>
          <w:rFonts w:ascii="Times New Roman" w:hAnsi="Times New Roman" w:cs="Times New Roman"/>
          <w:lang w:val="en-US"/>
        </w:rPr>
        <w:t>k</w:t>
      </w:r>
      <w:r w:rsidRPr="001D01E6">
        <w:rPr>
          <w:rFonts w:ascii="Times New Roman" w:hAnsi="Times New Roman" w:cs="Times New Roman"/>
        </w:rPr>
        <w:t xml:space="preserve"> – коэффициент фильтрации, принятый по методике в зависимости от группы пород:</w:t>
      </w:r>
    </w:p>
    <w:p w14:paraId="5C5F3B42" w14:textId="77777777" w:rsidR="001D01E6" w:rsidRPr="001D01E6" w:rsidRDefault="001D01E6" w:rsidP="001D01E6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142" w:right="119" w:firstLine="426"/>
      </w:pPr>
      <w:r w:rsidRPr="001D01E6">
        <w:t>а – супеси, легкие суглинки (к ≈ 0,1-0,01 м/</w:t>
      </w:r>
      <w:proofErr w:type="spellStart"/>
      <w:r w:rsidRPr="001D01E6">
        <w:t>сут</w:t>
      </w:r>
      <w:proofErr w:type="spellEnd"/>
      <w:r w:rsidRPr="001D01E6">
        <w:t>)</w:t>
      </w:r>
    </w:p>
    <w:p w14:paraId="4C712E9D" w14:textId="77777777" w:rsidR="001D01E6" w:rsidRPr="001D01E6" w:rsidRDefault="001D01E6" w:rsidP="001D01E6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142" w:right="119" w:firstLine="426"/>
      </w:pPr>
      <w:r w:rsidRPr="001D01E6">
        <w:t xml:space="preserve">с – тяжелые суглинки и глины (к </w:t>
      </w:r>
      <w:proofErr w:type="gramStart"/>
      <w:r w:rsidRPr="001D01E6">
        <w:t>&lt; 0,001</w:t>
      </w:r>
      <w:proofErr w:type="gramEnd"/>
      <w:r w:rsidRPr="001D01E6">
        <w:t xml:space="preserve"> м/</w:t>
      </w:r>
      <w:proofErr w:type="spellStart"/>
      <w:r w:rsidRPr="001D01E6">
        <w:t>сут</w:t>
      </w:r>
      <w:proofErr w:type="spellEnd"/>
      <w:r w:rsidRPr="001D01E6">
        <w:t>)</w:t>
      </w:r>
    </w:p>
    <w:p w14:paraId="2D161C7F" w14:textId="77777777" w:rsidR="001D01E6" w:rsidRPr="001D01E6" w:rsidRDefault="001D01E6" w:rsidP="001D01E6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142" w:right="119" w:firstLine="426"/>
      </w:pPr>
      <w:r w:rsidRPr="001D01E6">
        <w:rPr>
          <w:lang w:val="en-US"/>
        </w:rPr>
        <w:t>b</w:t>
      </w:r>
      <w:r w:rsidRPr="001D01E6">
        <w:t xml:space="preserve"> – смесь пород групп а и с (промежуточная между а и с) (к ≈ 0,01-0,001 м/</w:t>
      </w:r>
      <w:proofErr w:type="spellStart"/>
      <w:r w:rsidRPr="001D01E6">
        <w:t>сут</w:t>
      </w:r>
      <w:proofErr w:type="spellEnd"/>
      <w:r w:rsidRPr="001D01E6">
        <w:t xml:space="preserve">); </w:t>
      </w:r>
    </w:p>
    <w:p w14:paraId="444FF759" w14:textId="77777777" w:rsidR="001D01E6" w:rsidRPr="001D01E6" w:rsidRDefault="001D01E6" w:rsidP="001D01E6">
      <w:pPr>
        <w:pStyle w:val="a4"/>
        <w:tabs>
          <w:tab w:val="left" w:pos="567"/>
          <w:tab w:val="left" w:pos="993"/>
        </w:tabs>
        <w:ind w:left="568" w:right="119" w:hanging="568"/>
      </w:pPr>
      <w:r w:rsidRPr="001D01E6">
        <w:rPr>
          <w:lang w:val="en-US"/>
        </w:rPr>
        <w:t>m</w:t>
      </w:r>
      <w:r w:rsidRPr="001D01E6">
        <w:t xml:space="preserve"> – мощность зоны аэрации.</w:t>
      </w:r>
    </w:p>
    <w:p w14:paraId="4AD0E88C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5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 xml:space="preserve">По времени достижения (в сутках) уровня подземных вод можно выделить следующие категории защищенности подземных вод: </w:t>
      </w:r>
    </w:p>
    <w:p w14:paraId="019476FF" w14:textId="77777777" w:rsid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5"/>
        <w:jc w:val="right"/>
        <w:rPr>
          <w:rFonts w:ascii="Times New Roman" w:hAnsi="Times New Roman" w:cs="Times New Roman"/>
        </w:rPr>
      </w:pPr>
    </w:p>
    <w:p w14:paraId="6EA46A93" w14:textId="77777777" w:rsid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5"/>
        <w:jc w:val="right"/>
        <w:rPr>
          <w:rFonts w:ascii="Times New Roman" w:hAnsi="Times New Roman" w:cs="Times New Roman"/>
        </w:rPr>
      </w:pPr>
    </w:p>
    <w:p w14:paraId="4B762D2F" w14:textId="37A5CC89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5"/>
        <w:jc w:val="right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lastRenderedPageBreak/>
        <w:t>Таблица 8</w:t>
      </w:r>
    </w:p>
    <w:tbl>
      <w:tblPr>
        <w:tblStyle w:val="a3"/>
        <w:tblW w:w="9158" w:type="dxa"/>
        <w:jc w:val="center"/>
        <w:tblLook w:val="04A0" w:firstRow="1" w:lastRow="0" w:firstColumn="1" w:lastColumn="0" w:noHBand="0" w:noVBand="1"/>
      </w:tblPr>
      <w:tblGrid>
        <w:gridCol w:w="1740"/>
        <w:gridCol w:w="1035"/>
        <w:gridCol w:w="1280"/>
        <w:gridCol w:w="1418"/>
        <w:gridCol w:w="1417"/>
        <w:gridCol w:w="1418"/>
        <w:gridCol w:w="850"/>
      </w:tblGrid>
      <w:tr w:rsidR="001D01E6" w:rsidRPr="001D01E6" w14:paraId="25E6A4BA" w14:textId="77777777" w:rsidTr="002B4755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3440" w14:textId="77777777" w:rsidR="001D01E6" w:rsidRPr="001D01E6" w:rsidRDefault="001D01E6" w:rsidP="002B4755">
            <w:pPr>
              <w:spacing w:line="276" w:lineRule="auto"/>
              <w:jc w:val="center"/>
              <w:rPr>
                <w:sz w:val="22"/>
              </w:rPr>
            </w:pPr>
            <w:r w:rsidRPr="001D01E6">
              <w:rPr>
                <w:sz w:val="22"/>
              </w:rPr>
              <w:t>Категории условий защищенности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3C5C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8FB4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704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7A37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4794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CA0F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r w:rsidRPr="001D01E6">
              <w:rPr>
                <w:sz w:val="22"/>
                <w:lang w:val="en-US"/>
              </w:rPr>
              <w:t>VI</w:t>
            </w:r>
          </w:p>
        </w:tc>
      </w:tr>
      <w:tr w:rsidR="001D01E6" w:rsidRPr="001D01E6" w14:paraId="2F6B242A" w14:textId="77777777" w:rsidTr="002B4755">
        <w:trPr>
          <w:trHeight w:val="415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300A" w14:textId="77777777" w:rsidR="001D01E6" w:rsidRPr="001D01E6" w:rsidRDefault="001D01E6" w:rsidP="002B4755">
            <w:pPr>
              <w:spacing w:line="276" w:lineRule="auto"/>
              <w:jc w:val="center"/>
              <w:rPr>
                <w:sz w:val="22"/>
              </w:rPr>
            </w:pPr>
            <w:r w:rsidRPr="001D01E6">
              <w:rPr>
                <w:sz w:val="22"/>
              </w:rPr>
              <w:t>Сумма баллов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B983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</w:rPr>
            </w:pPr>
            <w:r w:rsidRPr="001D01E6">
              <w:rPr>
                <w:sz w:val="22"/>
                <w:lang w:val="en-US"/>
              </w:rPr>
              <w:t xml:space="preserve">∑ </w:t>
            </w:r>
            <w:r w:rsidRPr="001D01E6">
              <w:rPr>
                <w:sz w:val="22"/>
              </w:rPr>
              <w:t>≤10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B42D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  <w:lang w:val="en-US"/>
              </w:rPr>
            </w:pPr>
            <w:proofErr w:type="gramStart"/>
            <w:r w:rsidRPr="001D01E6">
              <w:rPr>
                <w:sz w:val="22"/>
              </w:rPr>
              <w:t>10</w:t>
            </w:r>
            <w:r w:rsidRPr="001D01E6">
              <w:rPr>
                <w:sz w:val="22"/>
                <w:lang w:val="en-US"/>
              </w:rPr>
              <w:t>&lt; ∑</w:t>
            </w:r>
            <w:proofErr w:type="gramEnd"/>
            <w:r w:rsidRPr="001D01E6">
              <w:rPr>
                <w:sz w:val="22"/>
                <w:lang w:val="en-US"/>
              </w:rPr>
              <w:t xml:space="preserve"> </w:t>
            </w:r>
            <w:r w:rsidRPr="001D01E6">
              <w:rPr>
                <w:sz w:val="22"/>
              </w:rPr>
              <w:t>≤5</w:t>
            </w:r>
            <w:r w:rsidRPr="001D01E6">
              <w:rPr>
                <w:sz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72B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</w:rPr>
            </w:pPr>
            <w:r w:rsidRPr="001D01E6">
              <w:rPr>
                <w:sz w:val="22"/>
              </w:rPr>
              <w:t>5</w:t>
            </w:r>
            <w:r w:rsidRPr="001D01E6">
              <w:rPr>
                <w:sz w:val="22"/>
                <w:lang w:val="en-US"/>
              </w:rPr>
              <w:t xml:space="preserve">0 </w:t>
            </w:r>
            <w:proofErr w:type="gramStart"/>
            <w:r w:rsidRPr="001D01E6">
              <w:rPr>
                <w:sz w:val="22"/>
                <w:lang w:val="en-US"/>
              </w:rPr>
              <w:t>&lt; ∑</w:t>
            </w:r>
            <w:proofErr w:type="gramEnd"/>
            <w:r w:rsidRPr="001D01E6">
              <w:rPr>
                <w:sz w:val="22"/>
                <w:lang w:val="en-US"/>
              </w:rPr>
              <w:t xml:space="preserve"> </w:t>
            </w:r>
            <w:r w:rsidRPr="001D01E6">
              <w:rPr>
                <w:sz w:val="22"/>
              </w:rPr>
              <w:t>≤</w:t>
            </w:r>
            <w:r w:rsidRPr="001D01E6">
              <w:rPr>
                <w:sz w:val="22"/>
                <w:lang w:val="en-US"/>
              </w:rPr>
              <w:t xml:space="preserve"> 1</w:t>
            </w:r>
            <w:r w:rsidRPr="001D01E6">
              <w:rPr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F7C6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</w:rPr>
            </w:pPr>
            <w:r w:rsidRPr="001D01E6">
              <w:rPr>
                <w:sz w:val="22"/>
                <w:lang w:val="en-US"/>
              </w:rPr>
              <w:t>1</w:t>
            </w:r>
            <w:r w:rsidRPr="001D01E6">
              <w:rPr>
                <w:sz w:val="22"/>
              </w:rPr>
              <w:t>00</w:t>
            </w:r>
            <w:r w:rsidRPr="001D01E6">
              <w:rPr>
                <w:sz w:val="22"/>
                <w:lang w:val="en-US"/>
              </w:rPr>
              <w:t xml:space="preserve">&lt; ∑ </w:t>
            </w:r>
            <w:r w:rsidRPr="001D01E6">
              <w:rPr>
                <w:sz w:val="22"/>
              </w:rPr>
              <w:t>≤</w:t>
            </w:r>
            <w:r w:rsidRPr="001D01E6">
              <w:rPr>
                <w:sz w:val="22"/>
                <w:lang w:val="en-US"/>
              </w:rPr>
              <w:t xml:space="preserve"> 20</w:t>
            </w:r>
            <w:r w:rsidRPr="001D01E6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47E4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</w:rPr>
            </w:pPr>
            <w:r w:rsidRPr="001D01E6">
              <w:rPr>
                <w:sz w:val="22"/>
                <w:lang w:val="en-US"/>
              </w:rPr>
              <w:t>2</w:t>
            </w:r>
            <w:r w:rsidRPr="001D01E6">
              <w:rPr>
                <w:sz w:val="22"/>
              </w:rPr>
              <w:t>0</w:t>
            </w:r>
            <w:r w:rsidRPr="001D01E6">
              <w:rPr>
                <w:sz w:val="22"/>
                <w:lang w:val="en-US"/>
              </w:rPr>
              <w:t xml:space="preserve">0 &lt; ∑ </w:t>
            </w:r>
            <w:r w:rsidRPr="001D01E6">
              <w:rPr>
                <w:sz w:val="22"/>
              </w:rPr>
              <w:t>≤400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AAF4" w14:textId="77777777" w:rsidR="001D01E6" w:rsidRPr="001D01E6" w:rsidRDefault="001D01E6" w:rsidP="002B4755">
            <w:pPr>
              <w:spacing w:line="276" w:lineRule="auto"/>
              <w:ind w:hanging="1"/>
              <w:jc w:val="center"/>
              <w:rPr>
                <w:sz w:val="22"/>
              </w:rPr>
            </w:pPr>
            <w:r w:rsidRPr="001D01E6">
              <w:rPr>
                <w:sz w:val="22"/>
                <w:lang w:val="en-US"/>
              </w:rPr>
              <w:t>∑ &gt;</w:t>
            </w:r>
            <w:r w:rsidRPr="001D01E6">
              <w:rPr>
                <w:sz w:val="22"/>
              </w:rPr>
              <w:t>400</w:t>
            </w:r>
          </w:p>
        </w:tc>
      </w:tr>
    </w:tbl>
    <w:p w14:paraId="3C572AB6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6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По сумме времени фильтрации выделяются шесть категорий защищенности подземных вод. Наименьшей защищенностью характеризуются условия, соответствующие категории I, а наибольшей – категории VI.</w:t>
      </w:r>
    </w:p>
    <w:p w14:paraId="770E5E95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6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Расчет защищенности (количественная оценка):</w:t>
      </w:r>
    </w:p>
    <w:p w14:paraId="7D4F6B7E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6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0,4*5</m:t>
              </m:r>
            </m:num>
            <m:den>
              <m:r>
                <w:rPr>
                  <w:rFonts w:ascii="Cambria Math" w:hAnsi="Cambria Math" w:cs="Times New Roman"/>
                </w:rPr>
                <m:t>0,1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60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60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5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</w:rPr>
            <m:t>=188,702</m:t>
          </m:r>
        </m:oMath>
      </m:oMathPara>
    </w:p>
    <w:p w14:paraId="6ADBBA3B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0,25*5</m:t>
              </m:r>
            </m:num>
            <m:den>
              <m:r>
                <w:rPr>
                  <w:rFonts w:ascii="Cambria Math" w:hAnsi="Cambria Math" w:cs="Times New Roman"/>
                </w:rPr>
                <m:t>0,001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70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70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5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</w:rPr>
            <m:t xml:space="preserve">=14115 </m:t>
          </m:r>
        </m:oMath>
      </m:oMathPara>
    </w:p>
    <w:p w14:paraId="0A845436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6"/>
        <w:jc w:val="both"/>
        <w:rPr>
          <w:rFonts w:ascii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t=188,702+14115=14303,702</m:t>
          </m:r>
        </m:oMath>
      </m:oMathPara>
    </w:p>
    <w:p w14:paraId="119F48F4" w14:textId="77777777" w:rsidR="001D01E6" w:rsidRPr="001D01E6" w:rsidRDefault="001D01E6" w:rsidP="001D01E6">
      <w:pPr>
        <w:tabs>
          <w:tab w:val="left" w:pos="567"/>
          <w:tab w:val="left" w:pos="993"/>
        </w:tabs>
        <w:spacing w:line="360" w:lineRule="auto"/>
        <w:ind w:left="142" w:right="119" w:firstLine="425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>Таблица 9 Результаты расчета защищенности (количественная оценка)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2"/>
        <w:gridCol w:w="992"/>
        <w:gridCol w:w="1560"/>
        <w:gridCol w:w="1275"/>
        <w:gridCol w:w="1276"/>
      </w:tblGrid>
      <w:tr w:rsidR="001D01E6" w:rsidRPr="001D01E6" w14:paraId="044B3A3A" w14:textId="77777777" w:rsidTr="002B4755">
        <w:tc>
          <w:tcPr>
            <w:tcW w:w="851" w:type="dxa"/>
            <w:vAlign w:val="center"/>
          </w:tcPr>
          <w:p w14:paraId="26BE67FF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Номер скважины</w:t>
            </w:r>
          </w:p>
        </w:tc>
        <w:tc>
          <w:tcPr>
            <w:tcW w:w="2693" w:type="dxa"/>
            <w:vAlign w:val="center"/>
          </w:tcPr>
          <w:p w14:paraId="71A873AE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Литология водозащитной толщи</w:t>
            </w:r>
          </w:p>
        </w:tc>
        <w:tc>
          <w:tcPr>
            <w:tcW w:w="992" w:type="dxa"/>
          </w:tcPr>
          <w:p w14:paraId="666AD671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Мощность, м</w:t>
            </w:r>
          </w:p>
        </w:tc>
        <w:tc>
          <w:tcPr>
            <w:tcW w:w="992" w:type="dxa"/>
            <w:vAlign w:val="center"/>
          </w:tcPr>
          <w:p w14:paraId="2BB18D2F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Категория</w:t>
            </w:r>
          </w:p>
          <w:p w14:paraId="55821FA3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пород</w:t>
            </w:r>
          </w:p>
        </w:tc>
        <w:tc>
          <w:tcPr>
            <w:tcW w:w="1560" w:type="dxa"/>
          </w:tcPr>
          <w:p w14:paraId="7C0488B4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Коэффициент фильтрации (к)</w:t>
            </w:r>
          </w:p>
        </w:tc>
        <w:tc>
          <w:tcPr>
            <w:tcW w:w="1275" w:type="dxa"/>
            <w:vAlign w:val="center"/>
          </w:tcPr>
          <w:p w14:paraId="54FD4F16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Пористость пород (</w:t>
            </w:r>
            <w:r w:rsidRPr="001D01E6">
              <w:rPr>
                <w:rFonts w:ascii="Times New Roman" w:hAnsi="Times New Roman" w:cs="Times New Roman"/>
                <w:lang w:val="en-US"/>
              </w:rPr>
              <w:t>n</w:t>
            </w:r>
            <w:r w:rsidRPr="001D01E6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1276" w:type="dxa"/>
            <w:vAlign w:val="center"/>
          </w:tcPr>
          <w:p w14:paraId="14CFD5D6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Время фильтрации (</w:t>
            </w:r>
            <w:r w:rsidRPr="001D01E6">
              <w:rPr>
                <w:rFonts w:ascii="Times New Roman" w:hAnsi="Times New Roman" w:cs="Times New Roman"/>
                <w:lang w:val="en-US"/>
              </w:rPr>
              <w:t>t</w:t>
            </w:r>
            <w:r w:rsidRPr="001D01E6">
              <w:rPr>
                <w:rFonts w:ascii="Times New Roman" w:hAnsi="Times New Roman" w:cs="Times New Roman"/>
              </w:rPr>
              <w:t>)</w:t>
            </w:r>
          </w:p>
        </w:tc>
      </w:tr>
      <w:tr w:rsidR="001D01E6" w:rsidRPr="001D01E6" w14:paraId="722F238D" w14:textId="77777777" w:rsidTr="002B4755">
        <w:trPr>
          <w:trHeight w:val="359"/>
        </w:trPr>
        <w:tc>
          <w:tcPr>
            <w:tcW w:w="851" w:type="dxa"/>
            <w:vMerge w:val="restart"/>
            <w:vAlign w:val="center"/>
          </w:tcPr>
          <w:p w14:paraId="5505817C" w14:textId="77777777" w:rsidR="001D01E6" w:rsidRPr="001D01E6" w:rsidRDefault="001D01E6" w:rsidP="002B47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  <w:bCs/>
              </w:rPr>
              <w:t>№059/2010</w:t>
            </w:r>
          </w:p>
        </w:tc>
        <w:tc>
          <w:tcPr>
            <w:tcW w:w="2693" w:type="dxa"/>
            <w:vAlign w:val="center"/>
          </w:tcPr>
          <w:p w14:paraId="4F4557A6" w14:textId="77777777" w:rsidR="001D01E6" w:rsidRPr="001D01E6" w:rsidRDefault="001D01E6" w:rsidP="002B4755">
            <w:pPr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Тяжёлый суглинок</w:t>
            </w:r>
          </w:p>
        </w:tc>
        <w:tc>
          <w:tcPr>
            <w:tcW w:w="992" w:type="dxa"/>
            <w:vAlign w:val="center"/>
          </w:tcPr>
          <w:p w14:paraId="324060D5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14:paraId="6ACFA9F0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1E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60" w:type="dxa"/>
            <w:vAlign w:val="center"/>
          </w:tcPr>
          <w:p w14:paraId="3BB73EDE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1E6">
              <w:rPr>
                <w:rFonts w:ascii="Times New Roman" w:hAnsi="Times New Roman" w:cs="Times New Roman"/>
                <w:lang w:val="en-US"/>
              </w:rPr>
              <w:t>0,1</w:t>
            </w:r>
          </w:p>
        </w:tc>
        <w:tc>
          <w:tcPr>
            <w:tcW w:w="1275" w:type="dxa"/>
            <w:vAlign w:val="center"/>
          </w:tcPr>
          <w:p w14:paraId="7FF3AD07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1E6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1276" w:type="dxa"/>
            <w:vAlign w:val="center"/>
          </w:tcPr>
          <w:p w14:paraId="4241D257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1E6">
              <w:rPr>
                <w:rFonts w:ascii="Times New Roman" w:hAnsi="Times New Roman" w:cs="Times New Roman"/>
                <w:lang w:val="en-US"/>
              </w:rPr>
              <w:t>188,702</w:t>
            </w:r>
          </w:p>
        </w:tc>
      </w:tr>
      <w:tr w:rsidR="001D01E6" w:rsidRPr="001D01E6" w14:paraId="0CF38C1E" w14:textId="77777777" w:rsidTr="002B4755">
        <w:trPr>
          <w:trHeight w:val="433"/>
        </w:trPr>
        <w:tc>
          <w:tcPr>
            <w:tcW w:w="851" w:type="dxa"/>
            <w:vMerge/>
            <w:vAlign w:val="center"/>
          </w:tcPr>
          <w:p w14:paraId="1573D129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2BCBF7" w14:textId="77777777" w:rsidR="001D01E6" w:rsidRPr="001D01E6" w:rsidRDefault="001D01E6" w:rsidP="002B4755">
            <w:pPr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Плотная глина</w:t>
            </w:r>
          </w:p>
        </w:tc>
        <w:tc>
          <w:tcPr>
            <w:tcW w:w="992" w:type="dxa"/>
            <w:vAlign w:val="center"/>
          </w:tcPr>
          <w:p w14:paraId="063C93CF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1E6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14:paraId="5CFF0DD7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1E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60" w:type="dxa"/>
            <w:vAlign w:val="center"/>
          </w:tcPr>
          <w:p w14:paraId="3FC2E04D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1E6">
              <w:rPr>
                <w:rFonts w:ascii="Times New Roman" w:hAnsi="Times New Roman" w:cs="Times New Roman"/>
                <w:lang w:val="en-US"/>
              </w:rPr>
              <w:t>0,001</w:t>
            </w:r>
          </w:p>
        </w:tc>
        <w:tc>
          <w:tcPr>
            <w:tcW w:w="1275" w:type="dxa"/>
            <w:vAlign w:val="center"/>
          </w:tcPr>
          <w:p w14:paraId="3223B2BB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1E6">
              <w:rPr>
                <w:rFonts w:ascii="Times New Roman" w:hAnsi="Times New Roman" w:cs="Times New Roman"/>
                <w:lang w:val="en-US"/>
              </w:rPr>
              <w:t>0,25</w:t>
            </w:r>
          </w:p>
        </w:tc>
        <w:tc>
          <w:tcPr>
            <w:tcW w:w="1276" w:type="dxa"/>
            <w:vAlign w:val="center"/>
          </w:tcPr>
          <w:p w14:paraId="1E8C71B9" w14:textId="77777777" w:rsidR="001D01E6" w:rsidRPr="001D01E6" w:rsidRDefault="001D01E6" w:rsidP="002B47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1E6">
              <w:rPr>
                <w:rFonts w:ascii="Times New Roman" w:hAnsi="Times New Roman" w:cs="Times New Roman"/>
                <w:lang w:val="en-US"/>
              </w:rPr>
              <w:t>14115</w:t>
            </w:r>
          </w:p>
        </w:tc>
      </w:tr>
      <w:tr w:rsidR="001D01E6" w:rsidRPr="001D01E6" w14:paraId="789165F8" w14:textId="77777777" w:rsidTr="002B4755">
        <w:trPr>
          <w:trHeight w:val="409"/>
        </w:trPr>
        <w:tc>
          <w:tcPr>
            <w:tcW w:w="3544" w:type="dxa"/>
            <w:gridSpan w:val="2"/>
            <w:vAlign w:val="center"/>
          </w:tcPr>
          <w:p w14:paraId="7653206E" w14:textId="77777777" w:rsidR="001D01E6" w:rsidRPr="001D01E6" w:rsidRDefault="001D01E6" w:rsidP="002B4755">
            <w:pPr>
              <w:jc w:val="right"/>
              <w:rPr>
                <w:rFonts w:ascii="Times New Roman" w:hAnsi="Times New Roman" w:cs="Times New Roman"/>
              </w:rPr>
            </w:pPr>
            <w:r w:rsidRPr="001D01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095" w:type="dxa"/>
            <w:gridSpan w:val="5"/>
            <w:vAlign w:val="center"/>
          </w:tcPr>
          <w:p w14:paraId="6E100B60" w14:textId="77777777" w:rsidR="001D01E6" w:rsidRPr="001D01E6" w:rsidRDefault="001D01E6" w:rsidP="002B4755">
            <w:pPr>
              <w:rPr>
                <w:rFonts w:ascii="Times New Roman" w:hAnsi="Times New Roman" w:cs="Times New Roman"/>
                <w:lang w:val="en-US"/>
              </w:rPr>
            </w:pPr>
            <w:r w:rsidRPr="001D01E6">
              <w:rPr>
                <w:rFonts w:ascii="Times New Roman" w:hAnsi="Times New Roman" w:cs="Times New Roman"/>
                <w:lang w:val="en-US"/>
              </w:rPr>
              <w:t>14303,702</w:t>
            </w:r>
          </w:p>
        </w:tc>
      </w:tr>
    </w:tbl>
    <w:p w14:paraId="7D01E449" w14:textId="77777777" w:rsidR="001D01E6" w:rsidRPr="001D01E6" w:rsidRDefault="001D01E6" w:rsidP="001D01E6">
      <w:pPr>
        <w:tabs>
          <w:tab w:val="left" w:pos="9900"/>
        </w:tabs>
        <w:spacing w:line="360" w:lineRule="auto"/>
        <w:ind w:left="142" w:right="119" w:firstLine="425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 xml:space="preserve">*принято в долях единиц по </w:t>
      </w:r>
      <w:proofErr w:type="spellStart"/>
      <w:r w:rsidRPr="001D01E6">
        <w:rPr>
          <w:rFonts w:ascii="Times New Roman" w:hAnsi="Times New Roman" w:cs="Times New Roman"/>
        </w:rPr>
        <w:t>А.С.Белецкому</w:t>
      </w:r>
      <w:proofErr w:type="spellEnd"/>
      <w:r w:rsidRPr="001D01E6">
        <w:rPr>
          <w:rFonts w:ascii="Times New Roman" w:hAnsi="Times New Roman" w:cs="Times New Roman"/>
        </w:rPr>
        <w:t xml:space="preserve"> «Справочник по проектированию…»</w:t>
      </w:r>
    </w:p>
    <w:p w14:paraId="4C9FB4D6" w14:textId="77777777" w:rsidR="001D01E6" w:rsidRPr="001D01E6" w:rsidRDefault="001D01E6" w:rsidP="001D01E6">
      <w:pPr>
        <w:tabs>
          <w:tab w:val="left" w:pos="9900"/>
        </w:tabs>
        <w:spacing w:line="360" w:lineRule="auto"/>
        <w:ind w:left="142" w:right="119" w:firstLine="425"/>
        <w:jc w:val="both"/>
        <w:rPr>
          <w:rFonts w:ascii="Times New Roman" w:hAnsi="Times New Roman" w:cs="Times New Roman"/>
        </w:rPr>
      </w:pPr>
    </w:p>
    <w:p w14:paraId="25E95A5F" w14:textId="77777777" w:rsidR="001D01E6" w:rsidRPr="001D01E6" w:rsidRDefault="001D01E6" w:rsidP="001D01E6">
      <w:pPr>
        <w:tabs>
          <w:tab w:val="left" w:pos="9900"/>
        </w:tabs>
        <w:spacing w:line="360" w:lineRule="auto"/>
        <w:ind w:left="142" w:right="119" w:firstLine="425"/>
        <w:jc w:val="both"/>
        <w:rPr>
          <w:rFonts w:ascii="Times New Roman" w:hAnsi="Times New Roman" w:cs="Times New Roman"/>
          <w:u w:val="single"/>
        </w:rPr>
      </w:pPr>
      <w:r w:rsidRPr="001D01E6">
        <w:rPr>
          <w:rFonts w:ascii="Times New Roman" w:hAnsi="Times New Roman" w:cs="Times New Roman"/>
          <w:u w:val="single"/>
        </w:rPr>
        <w:t>Общее время фильтрации в скважине составило 14303,702 суток, что соответствует V</w:t>
      </w:r>
      <w:r w:rsidRPr="001D01E6">
        <w:rPr>
          <w:rFonts w:ascii="Times New Roman" w:hAnsi="Times New Roman" w:cs="Times New Roman"/>
          <w:u w:val="single"/>
          <w:lang w:val="en-US"/>
        </w:rPr>
        <w:t>I</w:t>
      </w:r>
      <w:r w:rsidRPr="001D01E6">
        <w:rPr>
          <w:rFonts w:ascii="Times New Roman" w:hAnsi="Times New Roman" w:cs="Times New Roman"/>
          <w:u w:val="single"/>
        </w:rPr>
        <w:t xml:space="preserve"> максимально надежной категории защищенности.</w:t>
      </w:r>
    </w:p>
    <w:p w14:paraId="043CC62F" w14:textId="77777777" w:rsidR="001D01E6" w:rsidRPr="001D01E6" w:rsidRDefault="001D01E6" w:rsidP="001D01E6">
      <w:pPr>
        <w:tabs>
          <w:tab w:val="left" w:pos="9900"/>
        </w:tabs>
        <w:spacing w:line="360" w:lineRule="auto"/>
        <w:ind w:left="142" w:right="119" w:firstLine="425"/>
        <w:jc w:val="both"/>
        <w:rPr>
          <w:rFonts w:ascii="Times New Roman" w:hAnsi="Times New Roman" w:cs="Times New Roman"/>
        </w:rPr>
      </w:pPr>
      <w:r w:rsidRPr="001D01E6">
        <w:rPr>
          <w:rFonts w:ascii="Times New Roman" w:hAnsi="Times New Roman" w:cs="Times New Roman"/>
        </w:rPr>
        <w:t xml:space="preserve">Природную защищенность подземных вод можно считать достаточной. Эксплуатируемый водоносный горизонт изолирован от поверхностных загрязненных сточных вод толщей слабопроницаемых пород. Породы, перекрывающие водоносный горизонт, достаточно надежно обеспечивают полное исчезновение болезнетворных микроорганизмов, а </w:t>
      </w:r>
      <w:proofErr w:type="gramStart"/>
      <w:r w:rsidRPr="001D01E6">
        <w:rPr>
          <w:rFonts w:ascii="Times New Roman" w:hAnsi="Times New Roman" w:cs="Times New Roman"/>
        </w:rPr>
        <w:t>так же</w:t>
      </w:r>
      <w:proofErr w:type="gramEnd"/>
      <w:r w:rsidRPr="001D01E6">
        <w:rPr>
          <w:rFonts w:ascii="Times New Roman" w:hAnsi="Times New Roman" w:cs="Times New Roman"/>
        </w:rPr>
        <w:t xml:space="preserve"> препятствуют проникновению химических загрязнений за счет сорбции, разложения, окисления, распада и других процессов.</w:t>
      </w:r>
    </w:p>
    <w:p w14:paraId="45A716E0" w14:textId="77777777" w:rsidR="000945FC" w:rsidRPr="001D01E6" w:rsidRDefault="001D01E6">
      <w:pPr>
        <w:rPr>
          <w:rFonts w:ascii="Times New Roman" w:hAnsi="Times New Roman" w:cs="Times New Roman"/>
        </w:rPr>
      </w:pPr>
    </w:p>
    <w:sectPr w:rsidR="000945FC" w:rsidRPr="001D01E6" w:rsidSect="001D01E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6818"/>
    <w:multiLevelType w:val="multilevel"/>
    <w:tmpl w:val="B40CDB20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CCE47CD"/>
    <w:multiLevelType w:val="hybridMultilevel"/>
    <w:tmpl w:val="AAA4C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E5"/>
    <w:rsid w:val="001D01E6"/>
    <w:rsid w:val="002453E5"/>
    <w:rsid w:val="00741CE7"/>
    <w:rsid w:val="00A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6AFA"/>
  <w15:chartTrackingRefBased/>
  <w15:docId w15:val="{AFA604E0-FC99-49D0-8BC5-1CC42689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D0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D0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D0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10"/>
    <w:qFormat/>
    <w:rsid w:val="001D01E6"/>
    <w:pPr>
      <w:keepLines w:val="0"/>
      <w:numPr>
        <w:numId w:val="1"/>
      </w:numPr>
      <w:spacing w:before="0" w:line="240" w:lineRule="auto"/>
      <w:jc w:val="center"/>
    </w:pPr>
    <w:rPr>
      <w:rFonts w:ascii="Times New Roman" w:eastAsia="Times New Roman" w:hAnsi="Times New Roman" w:cs="Times New Roman"/>
      <w:bCs/>
      <w:iCs/>
      <w:color w:val="auto"/>
      <w:sz w:val="28"/>
      <w:szCs w:val="28"/>
      <w:lang w:eastAsia="ru-RU"/>
    </w:rPr>
  </w:style>
  <w:style w:type="paragraph" w:customStyle="1" w:styleId="2">
    <w:name w:val="Стиль2"/>
    <w:basedOn w:val="20"/>
    <w:link w:val="22"/>
    <w:qFormat/>
    <w:rsid w:val="001D01E6"/>
    <w:pPr>
      <w:keepLines w:val="0"/>
      <w:numPr>
        <w:ilvl w:val="1"/>
        <w:numId w:val="1"/>
      </w:numPr>
      <w:tabs>
        <w:tab w:val="left" w:pos="851"/>
      </w:tabs>
      <w:spacing w:before="120" w:line="240" w:lineRule="auto"/>
      <w:jc w:val="center"/>
    </w:pPr>
    <w:rPr>
      <w:rFonts w:ascii="Times New Roman" w:eastAsia="Times New Roman" w:hAnsi="Times New Roman" w:cs="Times New Roman"/>
      <w:bCs/>
      <w:iCs/>
      <w:color w:val="auto"/>
      <w:sz w:val="24"/>
      <w:szCs w:val="24"/>
      <w:lang w:eastAsia="ru-RU"/>
    </w:rPr>
  </w:style>
  <w:style w:type="character" w:customStyle="1" w:styleId="22">
    <w:name w:val="Стиль2 Знак"/>
    <w:link w:val="2"/>
    <w:rsid w:val="001D01E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01E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D01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D01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D01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1D01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general@dpe-nature.ru</dc:creator>
  <cp:keywords/>
  <dc:description/>
  <cp:lastModifiedBy>general@dpe-nature.ru</cp:lastModifiedBy>
  <cp:revision>2</cp:revision>
  <dcterms:created xsi:type="dcterms:W3CDTF">2021-07-25T12:21:00Z</dcterms:created>
  <dcterms:modified xsi:type="dcterms:W3CDTF">2021-07-25T12:39:00Z</dcterms:modified>
</cp:coreProperties>
</file>